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764C1" w14:textId="6711E5A3" w:rsidR="00936D04" w:rsidRPr="002E29EE" w:rsidRDefault="002E29EE">
      <w:pPr>
        <w:rPr>
          <w:rFonts w:cstheme="minorHAnsi"/>
          <w:b/>
          <w:bCs/>
          <w:sz w:val="36"/>
          <w:szCs w:val="36"/>
        </w:rPr>
      </w:pPr>
      <w:r w:rsidRPr="002E29EE">
        <w:rPr>
          <w:rFonts w:cstheme="minorHAnsi"/>
          <w:b/>
          <w:bCs/>
          <w:sz w:val="36"/>
          <w:szCs w:val="36"/>
        </w:rPr>
        <w:t>Jesus calls the fishermen</w:t>
      </w:r>
    </w:p>
    <w:p w14:paraId="34A38697" w14:textId="006F29AC" w:rsidR="002E29EE" w:rsidRPr="002E29EE" w:rsidRDefault="002E29EE">
      <w:pPr>
        <w:rPr>
          <w:rFonts w:cstheme="minorHAnsi"/>
          <w:sz w:val="28"/>
          <w:szCs w:val="28"/>
        </w:rPr>
      </w:pPr>
    </w:p>
    <w:p w14:paraId="439E64A8" w14:textId="43D5F640" w:rsidR="002E29EE" w:rsidRPr="002E29EE" w:rsidRDefault="002E29EE">
      <w:pPr>
        <w:rPr>
          <w:rFonts w:cstheme="minorHAnsi"/>
          <w:sz w:val="28"/>
          <w:szCs w:val="28"/>
        </w:rPr>
      </w:pPr>
      <w:r w:rsidRPr="002E29EE">
        <w:rPr>
          <w:rFonts w:cstheme="minorHAnsi"/>
          <w:sz w:val="28"/>
          <w:szCs w:val="28"/>
        </w:rPr>
        <w:t>Mark 1.14-20</w:t>
      </w:r>
    </w:p>
    <w:tbl>
      <w:tblPr>
        <w:tblStyle w:val="TableGrid"/>
        <w:tblW w:w="0" w:type="auto"/>
        <w:tblLook w:val="04A0" w:firstRow="1" w:lastRow="0" w:firstColumn="1" w:lastColumn="0" w:noHBand="0" w:noVBand="1"/>
      </w:tblPr>
      <w:tblGrid>
        <w:gridCol w:w="846"/>
        <w:gridCol w:w="8170"/>
      </w:tblGrid>
      <w:tr w:rsidR="00E10EC4" w14:paraId="18C5BD3A" w14:textId="77777777" w:rsidTr="00E10EC4">
        <w:tc>
          <w:tcPr>
            <w:tcW w:w="846" w:type="dxa"/>
          </w:tcPr>
          <w:p w14:paraId="53FE8ADB" w14:textId="3E91B4D0" w:rsidR="00E10EC4" w:rsidRDefault="00E10EC4">
            <w:pPr>
              <w:rPr>
                <w:rFonts w:cstheme="minorHAnsi"/>
                <w:sz w:val="28"/>
                <w:szCs w:val="28"/>
              </w:rPr>
            </w:pPr>
            <w:r>
              <w:rPr>
                <w:rFonts w:cstheme="minorHAnsi"/>
                <w:sz w:val="28"/>
                <w:szCs w:val="28"/>
              </w:rPr>
              <w:t>1</w:t>
            </w:r>
          </w:p>
        </w:tc>
        <w:tc>
          <w:tcPr>
            <w:tcW w:w="8170" w:type="dxa"/>
          </w:tcPr>
          <w:p w14:paraId="2EC8FD1E" w14:textId="77777777" w:rsidR="00E10EC4" w:rsidRPr="00DC35A1" w:rsidRDefault="00E10EC4" w:rsidP="00E10EC4">
            <w:pPr>
              <w:spacing w:after="150" w:line="408" w:lineRule="atLeast"/>
              <w:outlineLvl w:val="2"/>
              <w:rPr>
                <w:rFonts w:eastAsia="Times New Roman" w:cstheme="minorHAnsi"/>
                <w:b/>
                <w:bCs/>
                <w:color w:val="000000"/>
                <w:sz w:val="28"/>
                <w:szCs w:val="28"/>
                <w:lang w:eastAsia="en-GB"/>
              </w:rPr>
            </w:pPr>
            <w:r w:rsidRPr="00DC35A1">
              <w:rPr>
                <w:rFonts w:eastAsia="Times New Roman" w:cstheme="minorHAnsi"/>
                <w:b/>
                <w:bCs/>
                <w:color w:val="000000"/>
                <w:sz w:val="28"/>
                <w:szCs w:val="28"/>
                <w:lang w:eastAsia="en-GB"/>
              </w:rPr>
              <w:t>Jesus Announces the Good News</w:t>
            </w:r>
          </w:p>
          <w:p w14:paraId="2171384E" w14:textId="77777777" w:rsidR="00E10EC4" w:rsidRDefault="00E10EC4" w:rsidP="00E10EC4">
            <w:pPr>
              <w:spacing w:before="100" w:beforeAutospacing="1" w:after="100" w:afterAutospacing="1" w:line="408" w:lineRule="atLeast"/>
              <w:rPr>
                <w:rFonts w:eastAsia="Times New Roman" w:cstheme="minorHAnsi"/>
                <w:color w:val="000000"/>
                <w:sz w:val="28"/>
                <w:szCs w:val="28"/>
                <w:lang w:eastAsia="en-GB"/>
              </w:rPr>
            </w:pPr>
            <w:r w:rsidRPr="002E29EE">
              <w:rPr>
                <w:rFonts w:eastAsia="Times New Roman" w:cstheme="minorHAnsi"/>
                <w:color w:val="000000"/>
                <w:sz w:val="28"/>
                <w:szCs w:val="28"/>
                <w:lang w:eastAsia="en-GB"/>
              </w:rPr>
              <w:t>After John was put in prison, Jesus went into Galilee, proclaiming the good news of God. “The time has come,” he said. “The kingdom of God has come near. Repent and believe the good news!”</w:t>
            </w:r>
          </w:p>
          <w:p w14:paraId="6721DA6F" w14:textId="4FA5A9D5" w:rsidR="00E10EC4" w:rsidRDefault="00E10EC4" w:rsidP="00E10EC4">
            <w:pPr>
              <w:spacing w:before="100" w:beforeAutospacing="1" w:after="100" w:afterAutospacing="1" w:line="408" w:lineRule="atLeast"/>
              <w:rPr>
                <w:rFonts w:cstheme="minorHAnsi"/>
                <w:sz w:val="28"/>
                <w:szCs w:val="28"/>
              </w:rPr>
            </w:pPr>
          </w:p>
        </w:tc>
      </w:tr>
      <w:tr w:rsidR="00E10EC4" w14:paraId="5DA36B53" w14:textId="77777777" w:rsidTr="00E10EC4">
        <w:tc>
          <w:tcPr>
            <w:tcW w:w="846" w:type="dxa"/>
          </w:tcPr>
          <w:p w14:paraId="74F918EF" w14:textId="76D277C9" w:rsidR="00E10EC4" w:rsidRDefault="00E10EC4">
            <w:pPr>
              <w:rPr>
                <w:rFonts w:cstheme="minorHAnsi"/>
                <w:sz w:val="28"/>
                <w:szCs w:val="28"/>
              </w:rPr>
            </w:pPr>
            <w:r>
              <w:rPr>
                <w:rFonts w:cstheme="minorHAnsi"/>
                <w:sz w:val="28"/>
                <w:szCs w:val="28"/>
              </w:rPr>
              <w:t>2</w:t>
            </w:r>
          </w:p>
        </w:tc>
        <w:tc>
          <w:tcPr>
            <w:tcW w:w="8170" w:type="dxa"/>
          </w:tcPr>
          <w:p w14:paraId="1C086250" w14:textId="72B8E55E" w:rsidR="00E10EC4" w:rsidRPr="002E29EE" w:rsidRDefault="0012054E" w:rsidP="00E10EC4">
            <w:pPr>
              <w:spacing w:before="300" w:after="150" w:line="408" w:lineRule="atLeast"/>
              <w:outlineLvl w:val="2"/>
              <w:rPr>
                <w:rFonts w:eastAsia="Times New Roman" w:cstheme="minorHAnsi"/>
                <w:b/>
                <w:bCs/>
                <w:color w:val="000000"/>
                <w:sz w:val="28"/>
                <w:szCs w:val="28"/>
                <w:lang w:eastAsia="en-GB"/>
              </w:rPr>
            </w:pPr>
            <w:r>
              <w:rPr>
                <w:rFonts w:eastAsia="Times New Roman" w:cstheme="minorHAnsi"/>
                <w:b/>
                <w:bCs/>
                <w:color w:val="000000"/>
                <w:sz w:val="28"/>
                <w:szCs w:val="28"/>
                <w:lang w:eastAsia="en-GB"/>
              </w:rPr>
              <w:t>J</w:t>
            </w:r>
            <w:r w:rsidR="00E10EC4" w:rsidRPr="002E29EE">
              <w:rPr>
                <w:rFonts w:eastAsia="Times New Roman" w:cstheme="minorHAnsi"/>
                <w:b/>
                <w:bCs/>
                <w:color w:val="000000"/>
                <w:sz w:val="28"/>
                <w:szCs w:val="28"/>
                <w:lang w:eastAsia="en-GB"/>
              </w:rPr>
              <w:t>esus Calls His First Disciples</w:t>
            </w:r>
          </w:p>
          <w:p w14:paraId="08B05EFF" w14:textId="77777777" w:rsidR="00E10EC4" w:rsidRPr="002E29EE" w:rsidRDefault="00E10EC4" w:rsidP="00E10EC4">
            <w:pPr>
              <w:spacing w:before="100" w:beforeAutospacing="1" w:after="100" w:afterAutospacing="1" w:line="408" w:lineRule="atLeast"/>
              <w:rPr>
                <w:rFonts w:eastAsia="Times New Roman" w:cstheme="minorHAnsi"/>
                <w:color w:val="000000"/>
                <w:sz w:val="28"/>
                <w:szCs w:val="28"/>
                <w:lang w:eastAsia="en-GB"/>
              </w:rPr>
            </w:pPr>
            <w:r w:rsidRPr="002E29EE">
              <w:rPr>
                <w:rFonts w:eastAsia="Times New Roman" w:cstheme="minorHAnsi"/>
                <w:color w:val="000000"/>
                <w:sz w:val="28"/>
                <w:szCs w:val="28"/>
                <w:lang w:eastAsia="en-GB"/>
              </w:rPr>
              <w:t>As Jesus walked beside the Sea of Galilee, he saw Simon and his brother Andrew casting a net into the lake, for they were fishermen. “Come, follow me,” Jesus said, “and I will send you out to fish for people.” At once they left their nets and followed him.</w:t>
            </w:r>
          </w:p>
          <w:p w14:paraId="133E71E0" w14:textId="77777777" w:rsidR="00E10EC4" w:rsidRDefault="00E10EC4">
            <w:pPr>
              <w:rPr>
                <w:rFonts w:cstheme="minorHAnsi"/>
                <w:sz w:val="28"/>
                <w:szCs w:val="28"/>
              </w:rPr>
            </w:pPr>
          </w:p>
        </w:tc>
      </w:tr>
      <w:tr w:rsidR="00E10EC4" w14:paraId="5258A9CC" w14:textId="77777777" w:rsidTr="00E10EC4">
        <w:tc>
          <w:tcPr>
            <w:tcW w:w="846" w:type="dxa"/>
          </w:tcPr>
          <w:p w14:paraId="61593DE5" w14:textId="034A4D43" w:rsidR="00E10EC4" w:rsidRDefault="00E10EC4">
            <w:pPr>
              <w:rPr>
                <w:rFonts w:cstheme="minorHAnsi"/>
                <w:sz w:val="28"/>
                <w:szCs w:val="28"/>
              </w:rPr>
            </w:pPr>
            <w:r>
              <w:rPr>
                <w:rFonts w:cstheme="minorHAnsi"/>
                <w:sz w:val="28"/>
                <w:szCs w:val="28"/>
              </w:rPr>
              <w:t>3</w:t>
            </w:r>
          </w:p>
        </w:tc>
        <w:tc>
          <w:tcPr>
            <w:tcW w:w="8170" w:type="dxa"/>
          </w:tcPr>
          <w:p w14:paraId="3E0A1AD7" w14:textId="0F89DFB5" w:rsidR="00E10EC4" w:rsidRPr="002E29EE" w:rsidRDefault="00E10EC4" w:rsidP="00E10EC4">
            <w:pPr>
              <w:spacing w:before="100" w:beforeAutospacing="1" w:after="100" w:afterAutospacing="1" w:line="408" w:lineRule="atLeast"/>
              <w:rPr>
                <w:rFonts w:eastAsia="Times New Roman" w:cstheme="minorHAnsi"/>
                <w:color w:val="000000"/>
                <w:sz w:val="28"/>
                <w:szCs w:val="28"/>
                <w:lang w:eastAsia="en-GB"/>
              </w:rPr>
            </w:pPr>
            <w:r w:rsidRPr="002E29EE">
              <w:rPr>
                <w:rFonts w:eastAsia="Times New Roman" w:cstheme="minorHAnsi"/>
                <w:color w:val="000000"/>
                <w:sz w:val="28"/>
                <w:szCs w:val="28"/>
                <w:lang w:eastAsia="en-GB"/>
              </w:rPr>
              <w:t>When he had gone a little farther, he saw James son of Zebedee and his brother John in a boat, preparing their nets. Without delay he called them, and they left their father Zebedee in the boat with the hired men and followed him.</w:t>
            </w:r>
          </w:p>
          <w:p w14:paraId="37A865DD" w14:textId="77777777" w:rsidR="00E10EC4" w:rsidRDefault="00E10EC4">
            <w:pPr>
              <w:rPr>
                <w:rFonts w:cstheme="minorHAnsi"/>
                <w:sz w:val="28"/>
                <w:szCs w:val="28"/>
              </w:rPr>
            </w:pPr>
          </w:p>
        </w:tc>
      </w:tr>
    </w:tbl>
    <w:p w14:paraId="0254C2CE" w14:textId="08C20C3E" w:rsidR="002E29EE" w:rsidRPr="002E29EE" w:rsidRDefault="002E29EE">
      <w:pPr>
        <w:rPr>
          <w:rFonts w:cstheme="minorHAnsi"/>
          <w:sz w:val="28"/>
          <w:szCs w:val="28"/>
        </w:rPr>
      </w:pPr>
    </w:p>
    <w:p w14:paraId="175C4ADE" w14:textId="77777777" w:rsidR="002E29EE" w:rsidRDefault="002E29EE"/>
    <w:sectPr w:rsidR="002E29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07B07"/>
    <w:multiLevelType w:val="hybridMultilevel"/>
    <w:tmpl w:val="AF748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9EE"/>
    <w:rsid w:val="0012054E"/>
    <w:rsid w:val="002E29EE"/>
    <w:rsid w:val="00936D04"/>
    <w:rsid w:val="00DC35A1"/>
    <w:rsid w:val="00E10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F62AD"/>
  <w15:chartTrackingRefBased/>
  <w15:docId w15:val="{F5B34AAF-0710-44CF-98A8-2A89D3265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E29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2E29E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9EE"/>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2E29EE"/>
    <w:rPr>
      <w:rFonts w:ascii="Times New Roman" w:eastAsia="Times New Roman" w:hAnsi="Times New Roman" w:cs="Times New Roman"/>
      <w:b/>
      <w:bCs/>
      <w:sz w:val="27"/>
      <w:szCs w:val="27"/>
      <w:lang w:eastAsia="en-GB"/>
    </w:rPr>
  </w:style>
  <w:style w:type="character" w:customStyle="1" w:styleId="text">
    <w:name w:val="text"/>
    <w:basedOn w:val="DefaultParagraphFont"/>
    <w:rsid w:val="002E29EE"/>
  </w:style>
  <w:style w:type="paragraph" w:styleId="NormalWeb">
    <w:name w:val="Normal (Web)"/>
    <w:basedOn w:val="Normal"/>
    <w:uiPriority w:val="99"/>
    <w:semiHidden/>
    <w:unhideWhenUsed/>
    <w:rsid w:val="002E29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2E29EE"/>
  </w:style>
  <w:style w:type="paragraph" w:styleId="ListParagraph">
    <w:name w:val="List Paragraph"/>
    <w:basedOn w:val="Normal"/>
    <w:uiPriority w:val="34"/>
    <w:qFormat/>
    <w:rsid w:val="00DC35A1"/>
    <w:pPr>
      <w:ind w:left="720"/>
      <w:contextualSpacing/>
    </w:pPr>
  </w:style>
  <w:style w:type="table" w:styleId="TableGrid">
    <w:name w:val="Table Grid"/>
    <w:basedOn w:val="TableNormal"/>
    <w:uiPriority w:val="39"/>
    <w:rsid w:val="00E10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154605">
      <w:bodyDiv w:val="1"/>
      <w:marLeft w:val="0"/>
      <w:marRight w:val="0"/>
      <w:marTop w:val="0"/>
      <w:marBottom w:val="0"/>
      <w:divBdr>
        <w:top w:val="none" w:sz="0" w:space="0" w:color="auto"/>
        <w:left w:val="none" w:sz="0" w:space="0" w:color="auto"/>
        <w:bottom w:val="none" w:sz="0" w:space="0" w:color="auto"/>
        <w:right w:val="none" w:sz="0" w:space="0" w:color="auto"/>
      </w:divBdr>
      <w:divsChild>
        <w:div w:id="917909529">
          <w:marLeft w:val="0"/>
          <w:marRight w:val="240"/>
          <w:marTop w:val="0"/>
          <w:marBottom w:val="0"/>
          <w:divBdr>
            <w:top w:val="none" w:sz="0" w:space="0" w:color="auto"/>
            <w:left w:val="none" w:sz="0" w:space="0" w:color="auto"/>
            <w:bottom w:val="none" w:sz="0" w:space="0" w:color="auto"/>
            <w:right w:val="none" w:sz="0" w:space="0" w:color="auto"/>
          </w:divBdr>
          <w:divsChild>
            <w:div w:id="957184240">
              <w:marLeft w:val="0"/>
              <w:marRight w:val="0"/>
              <w:marTop w:val="0"/>
              <w:marBottom w:val="0"/>
              <w:divBdr>
                <w:top w:val="none" w:sz="0" w:space="0" w:color="auto"/>
                <w:left w:val="none" w:sz="0" w:space="0" w:color="auto"/>
                <w:bottom w:val="none" w:sz="0" w:space="0" w:color="auto"/>
                <w:right w:val="none" w:sz="0" w:space="0" w:color="auto"/>
              </w:divBdr>
              <w:divsChild>
                <w:div w:id="9791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469947">
          <w:marLeft w:val="0"/>
          <w:marRight w:val="240"/>
          <w:marTop w:val="0"/>
          <w:marBottom w:val="0"/>
          <w:divBdr>
            <w:top w:val="none" w:sz="0" w:space="0" w:color="auto"/>
            <w:left w:val="none" w:sz="0" w:space="0" w:color="auto"/>
            <w:bottom w:val="none" w:sz="0" w:space="0" w:color="auto"/>
            <w:right w:val="none" w:sz="0" w:space="0" w:color="auto"/>
          </w:divBdr>
          <w:divsChild>
            <w:div w:id="1122646859">
              <w:marLeft w:val="0"/>
              <w:marRight w:val="0"/>
              <w:marTop w:val="0"/>
              <w:marBottom w:val="0"/>
              <w:divBdr>
                <w:top w:val="none" w:sz="0" w:space="0" w:color="auto"/>
                <w:left w:val="none" w:sz="0" w:space="0" w:color="auto"/>
                <w:bottom w:val="none" w:sz="0" w:space="0" w:color="auto"/>
                <w:right w:val="none" w:sz="0" w:space="0" w:color="auto"/>
              </w:divBdr>
              <w:divsChild>
                <w:div w:id="144240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434933">
          <w:marLeft w:val="0"/>
          <w:marRight w:val="0"/>
          <w:marTop w:val="750"/>
          <w:marBottom w:val="0"/>
          <w:divBdr>
            <w:top w:val="none" w:sz="0" w:space="0" w:color="auto"/>
            <w:left w:val="none" w:sz="0" w:space="0" w:color="auto"/>
            <w:bottom w:val="none" w:sz="0" w:space="0" w:color="auto"/>
            <w:right w:val="none" w:sz="0" w:space="0" w:color="auto"/>
          </w:divBdr>
          <w:divsChild>
            <w:div w:id="1172984657">
              <w:marLeft w:val="0"/>
              <w:marRight w:val="0"/>
              <w:marTop w:val="0"/>
              <w:marBottom w:val="0"/>
              <w:divBdr>
                <w:top w:val="none" w:sz="0" w:space="0" w:color="auto"/>
                <w:left w:val="none" w:sz="0" w:space="0" w:color="auto"/>
                <w:bottom w:val="none" w:sz="0" w:space="0" w:color="auto"/>
                <w:right w:val="none" w:sz="0" w:space="0" w:color="auto"/>
              </w:divBdr>
              <w:divsChild>
                <w:div w:id="2102991802">
                  <w:marLeft w:val="0"/>
                  <w:marRight w:val="0"/>
                  <w:marTop w:val="0"/>
                  <w:marBottom w:val="0"/>
                  <w:divBdr>
                    <w:top w:val="none" w:sz="0" w:space="0" w:color="auto"/>
                    <w:left w:val="none" w:sz="0" w:space="0" w:color="auto"/>
                    <w:bottom w:val="none" w:sz="0" w:space="0" w:color="auto"/>
                    <w:right w:val="none" w:sz="0" w:space="0" w:color="auto"/>
                  </w:divBdr>
                  <w:divsChild>
                    <w:div w:id="174556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118</Words>
  <Characters>675</Characters>
  <Application>Microsoft Office Word</Application>
  <DocSecurity>0</DocSecurity>
  <Lines>5</Lines>
  <Paragraphs>1</Paragraphs>
  <ScaleCrop>false</ScaleCrop>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Burch</dc:creator>
  <cp:keywords/>
  <dc:description/>
  <cp:lastModifiedBy>charles Burch</cp:lastModifiedBy>
  <cp:revision>4</cp:revision>
  <dcterms:created xsi:type="dcterms:W3CDTF">2021-01-11T09:35:00Z</dcterms:created>
  <dcterms:modified xsi:type="dcterms:W3CDTF">2021-01-11T09:42:00Z</dcterms:modified>
</cp:coreProperties>
</file>