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17" w:rsidRDefault="00303D17"/>
    <w:p w:rsidR="00303D17" w:rsidRPr="00B84232" w:rsidRDefault="00696B83" w:rsidP="00B84232">
      <w:pPr>
        <w:jc w:val="center"/>
        <w:rPr>
          <w:rFonts w:ascii="Johannes" w:hAnsi="Johannes"/>
          <w:b/>
          <w:bCs/>
          <w:sz w:val="40"/>
          <w:szCs w:val="4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-301625</wp:posOffset>
            </wp:positionV>
            <wp:extent cx="1482090" cy="1040765"/>
            <wp:effectExtent l="0" t="0" r="0" b="0"/>
            <wp:wrapTight wrapText="bothSides">
              <wp:wrapPolygon edited="0">
                <wp:start x="0" y="0"/>
                <wp:lineTo x="0" y="21350"/>
                <wp:lineTo x="21378" y="21350"/>
                <wp:lineTo x="21378" y="0"/>
                <wp:lineTo x="0" y="0"/>
              </wp:wrapPolygon>
            </wp:wrapTight>
            <wp:docPr id="2" name="Picture 2" descr="old chu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chur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232">
        <w:rPr>
          <w:rFonts w:ascii="Johannes" w:hAnsi="Johannes"/>
          <w:b/>
          <w:bCs/>
          <w:sz w:val="40"/>
          <w:szCs w:val="40"/>
        </w:rPr>
        <w:t>The Friends of St Lawrence Church</w:t>
      </w:r>
      <w:r w:rsidR="00B84232" w:rsidRPr="00B84232">
        <w:rPr>
          <w:rFonts w:ascii="Johannes" w:hAnsi="Johannes"/>
          <w:b/>
          <w:bCs/>
          <w:sz w:val="40"/>
          <w:szCs w:val="40"/>
        </w:rPr>
        <w:t xml:space="preserve"> Bovingdon</w:t>
      </w:r>
    </w:p>
    <w:p w:rsidR="00303D17" w:rsidRDefault="00303D17" w:rsidP="00B84232">
      <w:pPr>
        <w:jc w:val="center"/>
      </w:pPr>
      <w:r>
        <w:t>Registered Charity No. 1112950</w:t>
      </w:r>
    </w:p>
    <w:p w:rsidR="00303D17" w:rsidRDefault="00303D17"/>
    <w:p w:rsidR="00D922D2" w:rsidRDefault="00D922D2" w:rsidP="00D922D2">
      <w:pPr>
        <w:jc w:val="center"/>
        <w:rPr>
          <w:sz w:val="32"/>
          <w:szCs w:val="32"/>
        </w:rPr>
      </w:pPr>
      <w:r w:rsidRPr="0084666F">
        <w:rPr>
          <w:b/>
        </w:rPr>
        <w:t>Annual Report</w:t>
      </w:r>
      <w:r w:rsidR="00750B12">
        <w:rPr>
          <w:b/>
        </w:rPr>
        <w:t xml:space="preserve"> - 2018</w:t>
      </w:r>
    </w:p>
    <w:p w:rsidR="00D922D2" w:rsidRPr="0084666F" w:rsidRDefault="00F63FC2" w:rsidP="00D922D2">
      <w:pPr>
        <w:rPr>
          <w:b/>
          <w:sz w:val="20"/>
          <w:szCs w:val="20"/>
        </w:rPr>
      </w:pPr>
      <w:r w:rsidRPr="0084666F">
        <w:rPr>
          <w:b/>
          <w:sz w:val="20"/>
          <w:szCs w:val="20"/>
        </w:rPr>
        <w:t>Mission</w:t>
      </w:r>
    </w:p>
    <w:p w:rsidR="00D922D2" w:rsidRPr="0084666F" w:rsidRDefault="00D922D2" w:rsidP="00D922D2">
      <w:pPr>
        <w:rPr>
          <w:sz w:val="20"/>
          <w:szCs w:val="20"/>
        </w:rPr>
      </w:pPr>
    </w:p>
    <w:p w:rsidR="00303D17" w:rsidRDefault="00303D17" w:rsidP="00DE01B0">
      <w:pPr>
        <w:pStyle w:val="BodyText"/>
        <w:rPr>
          <w:sz w:val="20"/>
          <w:szCs w:val="20"/>
        </w:rPr>
      </w:pPr>
      <w:r w:rsidRPr="0084666F">
        <w:rPr>
          <w:sz w:val="20"/>
          <w:szCs w:val="20"/>
        </w:rPr>
        <w:t>The Frie</w:t>
      </w:r>
      <w:r w:rsidR="00B84232">
        <w:rPr>
          <w:sz w:val="20"/>
          <w:szCs w:val="20"/>
        </w:rPr>
        <w:t>nds of St. Lawrence Church Bovingdon</w:t>
      </w:r>
      <w:r w:rsidR="000600B3">
        <w:rPr>
          <w:sz w:val="20"/>
          <w:szCs w:val="20"/>
        </w:rPr>
        <w:t xml:space="preserve"> (the Trust), often referred to as The Friends of St Lawrence Trust, </w:t>
      </w:r>
      <w:r w:rsidRPr="0084666F">
        <w:rPr>
          <w:sz w:val="20"/>
          <w:szCs w:val="20"/>
        </w:rPr>
        <w:t xml:space="preserve">exists in order to help ensure the preservation of Bovingdon’s Parish Church and Churchyard for current and future generations.  </w:t>
      </w:r>
      <w:r w:rsidR="000600B3">
        <w:rPr>
          <w:sz w:val="20"/>
          <w:szCs w:val="20"/>
        </w:rPr>
        <w:t>The Trust is</w:t>
      </w:r>
      <w:r w:rsidR="0031545C" w:rsidRPr="0084666F">
        <w:rPr>
          <w:sz w:val="20"/>
          <w:szCs w:val="20"/>
        </w:rPr>
        <w:t xml:space="preserve"> a registered charit</w:t>
      </w:r>
      <w:r w:rsidR="000600B3">
        <w:rPr>
          <w:sz w:val="20"/>
          <w:szCs w:val="20"/>
        </w:rPr>
        <w:t xml:space="preserve">y which is independent from St Lawrence </w:t>
      </w:r>
      <w:r w:rsidR="0031545C" w:rsidRPr="0084666F">
        <w:rPr>
          <w:sz w:val="20"/>
          <w:szCs w:val="20"/>
        </w:rPr>
        <w:t>Church but works closely wit</w:t>
      </w:r>
      <w:r w:rsidR="000600B3">
        <w:rPr>
          <w:sz w:val="20"/>
          <w:szCs w:val="20"/>
        </w:rPr>
        <w:t>h it in order to fulfil its</w:t>
      </w:r>
      <w:r w:rsidR="0031545C" w:rsidRPr="0084666F">
        <w:rPr>
          <w:sz w:val="20"/>
          <w:szCs w:val="20"/>
        </w:rPr>
        <w:t xml:space="preserve"> objectives.</w:t>
      </w:r>
    </w:p>
    <w:p w:rsidR="000600B3" w:rsidRDefault="000600B3" w:rsidP="00DE01B0">
      <w:pPr>
        <w:pStyle w:val="BodyText"/>
        <w:rPr>
          <w:sz w:val="20"/>
          <w:szCs w:val="20"/>
        </w:rPr>
      </w:pPr>
    </w:p>
    <w:p w:rsidR="000600B3" w:rsidRDefault="000600B3" w:rsidP="00DE01B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governing document for the Trust is the Trust Deed dated 5</w:t>
      </w:r>
      <w:r w:rsidRPr="000600B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2005.</w:t>
      </w:r>
    </w:p>
    <w:p w:rsidR="00B84232" w:rsidRDefault="00B84232" w:rsidP="00DE01B0">
      <w:pPr>
        <w:pStyle w:val="BodyText"/>
        <w:rPr>
          <w:sz w:val="20"/>
          <w:szCs w:val="20"/>
        </w:rPr>
      </w:pPr>
    </w:p>
    <w:p w:rsidR="00B84232" w:rsidRDefault="003418ED" w:rsidP="00DE01B0">
      <w:pPr>
        <w:pStyle w:val="BodyText"/>
        <w:rPr>
          <w:b/>
          <w:sz w:val="20"/>
          <w:szCs w:val="20"/>
        </w:rPr>
      </w:pPr>
      <w:r w:rsidRPr="003418ED">
        <w:rPr>
          <w:b/>
          <w:sz w:val="20"/>
          <w:szCs w:val="20"/>
        </w:rPr>
        <w:t>Principal Office</w:t>
      </w:r>
    </w:p>
    <w:p w:rsidR="003418ED" w:rsidRDefault="003418ED" w:rsidP="00DE01B0">
      <w:pPr>
        <w:pStyle w:val="BodyText"/>
        <w:rPr>
          <w:b/>
          <w:sz w:val="20"/>
          <w:szCs w:val="20"/>
        </w:rPr>
      </w:pPr>
    </w:p>
    <w:p w:rsidR="003418ED" w:rsidRPr="003418ED" w:rsidRDefault="003418ED" w:rsidP="00DE01B0">
      <w:pPr>
        <w:pStyle w:val="BodyText"/>
        <w:rPr>
          <w:sz w:val="20"/>
          <w:szCs w:val="20"/>
        </w:rPr>
      </w:pPr>
      <w:r w:rsidRPr="003418ED">
        <w:rPr>
          <w:sz w:val="20"/>
          <w:szCs w:val="20"/>
        </w:rPr>
        <w:t>Long Meadow, Flaunden Lane, Bovingdon, Hertfordshire, HP3 0PA</w:t>
      </w:r>
    </w:p>
    <w:p w:rsidR="00F63FC2" w:rsidRPr="0084666F" w:rsidRDefault="00F63FC2" w:rsidP="00DE01B0">
      <w:pPr>
        <w:pStyle w:val="BodyText"/>
        <w:rPr>
          <w:sz w:val="20"/>
          <w:szCs w:val="20"/>
        </w:rPr>
      </w:pPr>
    </w:p>
    <w:p w:rsidR="00511D52" w:rsidRDefault="006200C2" w:rsidP="006200C2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General</w:t>
      </w:r>
    </w:p>
    <w:p w:rsidR="006C52C6" w:rsidRDefault="006C52C6" w:rsidP="006200C2">
      <w:pPr>
        <w:pStyle w:val="BodyText"/>
        <w:rPr>
          <w:b/>
          <w:sz w:val="20"/>
          <w:szCs w:val="20"/>
        </w:rPr>
      </w:pPr>
    </w:p>
    <w:p w:rsidR="00696B83" w:rsidRPr="006200C2" w:rsidRDefault="006200C2" w:rsidP="006200C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Phase II of the churchyard project </w:t>
      </w:r>
      <w:r w:rsidR="00750B12">
        <w:rPr>
          <w:sz w:val="20"/>
          <w:szCs w:val="20"/>
        </w:rPr>
        <w:t>is now</w:t>
      </w:r>
      <w:r w:rsidR="006C52C6">
        <w:rPr>
          <w:sz w:val="20"/>
          <w:szCs w:val="20"/>
        </w:rPr>
        <w:t xml:space="preserve"> complete</w:t>
      </w:r>
      <w:r w:rsidR="00750B12">
        <w:rPr>
          <w:sz w:val="20"/>
          <w:szCs w:val="20"/>
        </w:rPr>
        <w:t xml:space="preserve"> and the final payment of £7,000.00 paid for the sculpture by Matthew Maddocks.  </w:t>
      </w:r>
    </w:p>
    <w:p w:rsidR="00750B12" w:rsidRDefault="00750B12" w:rsidP="00511D52">
      <w:pPr>
        <w:rPr>
          <w:sz w:val="20"/>
          <w:szCs w:val="20"/>
        </w:rPr>
      </w:pPr>
    </w:p>
    <w:p w:rsidR="00511D52" w:rsidRPr="0084666F" w:rsidRDefault="006200C2" w:rsidP="00511D52">
      <w:pPr>
        <w:rPr>
          <w:sz w:val="20"/>
          <w:szCs w:val="20"/>
        </w:rPr>
      </w:pPr>
      <w:r>
        <w:rPr>
          <w:sz w:val="20"/>
          <w:szCs w:val="20"/>
        </w:rPr>
        <w:t>The next substantial project will be the redecoration of the interior of the church which will be a major undertaking.</w:t>
      </w:r>
    </w:p>
    <w:p w:rsidR="00511D52" w:rsidRPr="0084666F" w:rsidRDefault="00511D52" w:rsidP="00511D52">
      <w:pPr>
        <w:rPr>
          <w:sz w:val="20"/>
          <w:szCs w:val="20"/>
        </w:rPr>
      </w:pPr>
    </w:p>
    <w:p w:rsidR="00511D52" w:rsidRPr="0084666F" w:rsidRDefault="00511D52" w:rsidP="00511D52">
      <w:pPr>
        <w:rPr>
          <w:b/>
          <w:sz w:val="20"/>
          <w:szCs w:val="20"/>
        </w:rPr>
      </w:pPr>
      <w:r w:rsidRPr="0084666F">
        <w:rPr>
          <w:b/>
          <w:sz w:val="20"/>
          <w:szCs w:val="20"/>
        </w:rPr>
        <w:t>Activities</w:t>
      </w:r>
    </w:p>
    <w:p w:rsidR="00511D52" w:rsidRPr="0084666F" w:rsidRDefault="00511D52" w:rsidP="00511D52">
      <w:pPr>
        <w:rPr>
          <w:b/>
          <w:sz w:val="20"/>
          <w:szCs w:val="20"/>
        </w:rPr>
      </w:pPr>
    </w:p>
    <w:p w:rsidR="00B44CFC" w:rsidRDefault="00750B12" w:rsidP="00511D52">
      <w:pPr>
        <w:rPr>
          <w:sz w:val="20"/>
          <w:szCs w:val="20"/>
        </w:rPr>
      </w:pPr>
      <w:r>
        <w:rPr>
          <w:sz w:val="20"/>
          <w:szCs w:val="20"/>
        </w:rPr>
        <w:t>During the year, Caroline Walker</w:t>
      </w:r>
      <w:r w:rsidR="006200C2">
        <w:rPr>
          <w:sz w:val="20"/>
          <w:szCs w:val="20"/>
        </w:rPr>
        <w:t xml:space="preserve"> hosted a coffee morning</w:t>
      </w:r>
      <w:r w:rsidR="00511D52" w:rsidRPr="0084666F">
        <w:rPr>
          <w:sz w:val="20"/>
          <w:szCs w:val="20"/>
        </w:rPr>
        <w:t xml:space="preserve"> and </w:t>
      </w:r>
      <w:r w:rsidR="00B44CFC">
        <w:rPr>
          <w:sz w:val="20"/>
          <w:szCs w:val="20"/>
        </w:rPr>
        <w:t>the second Music Festival raised £4,157.</w:t>
      </w:r>
    </w:p>
    <w:p w:rsidR="00DB26DC" w:rsidRDefault="00D253D2" w:rsidP="00511D52">
      <w:pPr>
        <w:rPr>
          <w:sz w:val="20"/>
          <w:szCs w:val="20"/>
        </w:rPr>
      </w:pPr>
      <w:r>
        <w:rPr>
          <w:sz w:val="20"/>
          <w:szCs w:val="20"/>
        </w:rPr>
        <w:t>Donations made to the PCC of St. Lawrence Church aggregated £</w:t>
      </w:r>
      <w:r w:rsidR="00B44CFC">
        <w:rPr>
          <w:sz w:val="20"/>
          <w:szCs w:val="20"/>
        </w:rPr>
        <w:t>3,496</w:t>
      </w:r>
      <w:r>
        <w:rPr>
          <w:sz w:val="20"/>
          <w:szCs w:val="20"/>
        </w:rPr>
        <w:t xml:space="preserve"> </w:t>
      </w:r>
      <w:r w:rsidR="00B44CFC">
        <w:rPr>
          <w:sz w:val="20"/>
          <w:szCs w:val="20"/>
        </w:rPr>
        <w:t>of which £2,100 was in respect of the work done to trim fifty yew trees</w:t>
      </w:r>
      <w:r w:rsidR="002A5B4D">
        <w:rPr>
          <w:sz w:val="20"/>
          <w:szCs w:val="20"/>
        </w:rPr>
        <w:t>.</w:t>
      </w:r>
    </w:p>
    <w:p w:rsidR="00511D52" w:rsidRDefault="00D253D2" w:rsidP="00B44CFC">
      <w:pPr>
        <w:rPr>
          <w:sz w:val="20"/>
          <w:szCs w:val="20"/>
          <w:u w:val="single"/>
        </w:rPr>
      </w:pPr>
      <w:r>
        <w:rPr>
          <w:sz w:val="20"/>
          <w:szCs w:val="20"/>
        </w:rPr>
        <w:t>Donations</w:t>
      </w:r>
      <w:r w:rsidR="00B44CFC">
        <w:rPr>
          <w:sz w:val="20"/>
          <w:szCs w:val="20"/>
        </w:rPr>
        <w:t xml:space="preserve"> received aggregating £7,165</w:t>
      </w:r>
      <w:r>
        <w:rPr>
          <w:sz w:val="20"/>
          <w:szCs w:val="20"/>
        </w:rPr>
        <w:t xml:space="preserve"> were </w:t>
      </w:r>
      <w:r w:rsidR="00B44CFC">
        <w:rPr>
          <w:sz w:val="20"/>
          <w:szCs w:val="20"/>
        </w:rPr>
        <w:t>in line with last year.</w:t>
      </w:r>
      <w:r w:rsidR="006200C2" w:rsidRPr="0084666F">
        <w:rPr>
          <w:sz w:val="20"/>
          <w:szCs w:val="20"/>
          <w:u w:val="single"/>
        </w:rPr>
        <w:t xml:space="preserve"> </w:t>
      </w:r>
    </w:p>
    <w:p w:rsidR="002A5B4D" w:rsidRPr="0084666F" w:rsidRDefault="002A5B4D" w:rsidP="00B44CFC">
      <w:pPr>
        <w:rPr>
          <w:sz w:val="20"/>
          <w:szCs w:val="20"/>
          <w:u w:val="single"/>
        </w:rPr>
      </w:pPr>
    </w:p>
    <w:p w:rsidR="00174D9E" w:rsidRPr="0084666F" w:rsidRDefault="00D922D2" w:rsidP="00DE01B0">
      <w:pPr>
        <w:pStyle w:val="BodyText"/>
        <w:rPr>
          <w:b/>
          <w:sz w:val="20"/>
          <w:szCs w:val="20"/>
        </w:rPr>
      </w:pPr>
      <w:r w:rsidRPr="0084666F">
        <w:rPr>
          <w:b/>
          <w:sz w:val="20"/>
          <w:szCs w:val="20"/>
        </w:rPr>
        <w:t>Finance</w:t>
      </w:r>
    </w:p>
    <w:p w:rsidR="00D922D2" w:rsidRPr="0084666F" w:rsidRDefault="00D922D2" w:rsidP="00DE01B0">
      <w:pPr>
        <w:pStyle w:val="BodyText"/>
        <w:rPr>
          <w:sz w:val="20"/>
          <w:szCs w:val="20"/>
        </w:rPr>
      </w:pPr>
    </w:p>
    <w:p w:rsidR="00B77001" w:rsidRDefault="00D922D2" w:rsidP="00DE01B0">
      <w:pPr>
        <w:pStyle w:val="BodyText"/>
        <w:rPr>
          <w:sz w:val="20"/>
          <w:szCs w:val="20"/>
        </w:rPr>
      </w:pPr>
      <w:r w:rsidRPr="0084666F">
        <w:rPr>
          <w:sz w:val="20"/>
          <w:szCs w:val="20"/>
        </w:rPr>
        <w:t>We started t</w:t>
      </w:r>
      <w:r w:rsidR="0001489C" w:rsidRPr="0084666F">
        <w:rPr>
          <w:sz w:val="20"/>
          <w:szCs w:val="20"/>
        </w:rPr>
        <w:t>he year w</w:t>
      </w:r>
      <w:r w:rsidR="00B44CFC">
        <w:rPr>
          <w:sz w:val="20"/>
          <w:szCs w:val="20"/>
        </w:rPr>
        <w:t>ith funds of £51,146.68</w:t>
      </w:r>
      <w:r w:rsidRPr="0084666F">
        <w:rPr>
          <w:sz w:val="20"/>
          <w:szCs w:val="20"/>
        </w:rPr>
        <w:t xml:space="preserve"> </w:t>
      </w:r>
      <w:r w:rsidR="00B44CFC">
        <w:rPr>
          <w:sz w:val="20"/>
          <w:szCs w:val="20"/>
        </w:rPr>
        <w:t>of which £8,120</w:t>
      </w:r>
      <w:r w:rsidR="0001489C" w:rsidRPr="0084666F">
        <w:rPr>
          <w:sz w:val="20"/>
          <w:szCs w:val="20"/>
        </w:rPr>
        <w:t xml:space="preserve"> wa</w:t>
      </w:r>
      <w:r w:rsidR="00F63FC2" w:rsidRPr="0084666F">
        <w:rPr>
          <w:sz w:val="20"/>
          <w:szCs w:val="20"/>
        </w:rPr>
        <w:t>s restri</w:t>
      </w:r>
      <w:r w:rsidR="00014BC4" w:rsidRPr="0084666F">
        <w:rPr>
          <w:sz w:val="20"/>
          <w:szCs w:val="20"/>
        </w:rPr>
        <w:t>cted for the churchyard project</w:t>
      </w:r>
      <w:r w:rsidR="00D253D2">
        <w:rPr>
          <w:sz w:val="20"/>
          <w:szCs w:val="20"/>
        </w:rPr>
        <w:t xml:space="preserve">.  We are carrying forward </w:t>
      </w:r>
      <w:r w:rsidR="007669DD">
        <w:rPr>
          <w:sz w:val="20"/>
          <w:szCs w:val="20"/>
        </w:rPr>
        <w:t xml:space="preserve">a balance of </w:t>
      </w:r>
      <w:r w:rsidR="00B44CFC">
        <w:rPr>
          <w:sz w:val="20"/>
          <w:szCs w:val="20"/>
        </w:rPr>
        <w:t>£53,836.30</w:t>
      </w:r>
      <w:r w:rsidR="00D253D2">
        <w:rPr>
          <w:sz w:val="20"/>
          <w:szCs w:val="20"/>
        </w:rPr>
        <w:t xml:space="preserve"> of which </w:t>
      </w:r>
      <w:r w:rsidR="00B44CFC">
        <w:rPr>
          <w:sz w:val="20"/>
          <w:szCs w:val="20"/>
        </w:rPr>
        <w:t>£1,120.23</w:t>
      </w:r>
      <w:r w:rsidR="00B551A9">
        <w:rPr>
          <w:sz w:val="20"/>
          <w:szCs w:val="20"/>
        </w:rPr>
        <w:t xml:space="preserve"> is</w:t>
      </w:r>
      <w:r w:rsidR="00B44CFC">
        <w:rPr>
          <w:sz w:val="20"/>
          <w:szCs w:val="20"/>
        </w:rPr>
        <w:t xml:space="preserve"> restricted for</w:t>
      </w:r>
      <w:r w:rsidR="00D253D2">
        <w:rPr>
          <w:sz w:val="20"/>
          <w:szCs w:val="20"/>
        </w:rPr>
        <w:t xml:space="preserve"> </w:t>
      </w:r>
      <w:r w:rsidR="00B44CFC">
        <w:rPr>
          <w:sz w:val="20"/>
          <w:szCs w:val="20"/>
        </w:rPr>
        <w:t>churchyard maintenance.   £48,836.30</w:t>
      </w:r>
      <w:r w:rsidR="00D253D2">
        <w:rPr>
          <w:sz w:val="20"/>
          <w:szCs w:val="20"/>
        </w:rPr>
        <w:t xml:space="preserve"> is held at the discretion of the Trustees.  Most of this money will be consumed by the redecoration of the interior of the church</w:t>
      </w:r>
      <w:r w:rsidR="00055963">
        <w:rPr>
          <w:sz w:val="20"/>
          <w:szCs w:val="20"/>
        </w:rPr>
        <w:t>.</w:t>
      </w:r>
      <w:r w:rsidR="00D253D2">
        <w:rPr>
          <w:sz w:val="20"/>
          <w:szCs w:val="20"/>
        </w:rPr>
        <w:t xml:space="preserve">  </w:t>
      </w:r>
      <w:r w:rsidR="00014BC4" w:rsidRPr="0084666F">
        <w:rPr>
          <w:sz w:val="20"/>
          <w:szCs w:val="20"/>
        </w:rPr>
        <w:t xml:space="preserve"> </w:t>
      </w:r>
    </w:p>
    <w:p w:rsidR="000600B3" w:rsidRDefault="000600B3" w:rsidP="00DE01B0">
      <w:pPr>
        <w:pStyle w:val="BodyText"/>
        <w:rPr>
          <w:sz w:val="20"/>
          <w:szCs w:val="20"/>
        </w:rPr>
      </w:pPr>
    </w:p>
    <w:p w:rsidR="000600B3" w:rsidRDefault="000600B3" w:rsidP="00DE01B0">
      <w:pPr>
        <w:pStyle w:val="BodyText"/>
        <w:rPr>
          <w:b/>
          <w:sz w:val="20"/>
          <w:szCs w:val="20"/>
        </w:rPr>
      </w:pPr>
      <w:r w:rsidRPr="000600B3">
        <w:rPr>
          <w:b/>
          <w:sz w:val="20"/>
          <w:szCs w:val="20"/>
        </w:rPr>
        <w:t>Accounts</w:t>
      </w:r>
    </w:p>
    <w:p w:rsidR="000600B3" w:rsidRDefault="000600B3" w:rsidP="00DE01B0">
      <w:pPr>
        <w:pStyle w:val="BodyText"/>
        <w:rPr>
          <w:b/>
          <w:sz w:val="20"/>
          <w:szCs w:val="20"/>
        </w:rPr>
      </w:pPr>
    </w:p>
    <w:p w:rsidR="000600B3" w:rsidRPr="000600B3" w:rsidRDefault="000600B3" w:rsidP="00DE01B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The accounts are prepared on a receipts and payments basis</w:t>
      </w:r>
      <w:r w:rsidR="00B44CFC">
        <w:rPr>
          <w:sz w:val="20"/>
          <w:szCs w:val="20"/>
        </w:rPr>
        <w:t>.</w:t>
      </w:r>
    </w:p>
    <w:p w:rsidR="000600B3" w:rsidRDefault="000600B3" w:rsidP="00DE01B0">
      <w:pPr>
        <w:pStyle w:val="BodyText"/>
        <w:rPr>
          <w:sz w:val="20"/>
          <w:szCs w:val="20"/>
        </w:rPr>
      </w:pPr>
    </w:p>
    <w:p w:rsidR="00B77001" w:rsidRPr="0084666F" w:rsidRDefault="00B77001" w:rsidP="00DE01B0">
      <w:pPr>
        <w:pStyle w:val="BodyText"/>
        <w:rPr>
          <w:b/>
          <w:sz w:val="20"/>
          <w:szCs w:val="20"/>
        </w:rPr>
      </w:pPr>
      <w:r w:rsidRPr="0084666F">
        <w:rPr>
          <w:b/>
          <w:sz w:val="20"/>
          <w:szCs w:val="20"/>
        </w:rPr>
        <w:t>Personnel</w:t>
      </w:r>
    </w:p>
    <w:p w:rsidR="00D922D2" w:rsidRPr="0084666F" w:rsidRDefault="00B77001" w:rsidP="00DE01B0">
      <w:pPr>
        <w:pStyle w:val="BodyText"/>
        <w:rPr>
          <w:sz w:val="20"/>
          <w:szCs w:val="20"/>
        </w:rPr>
      </w:pPr>
      <w:r w:rsidRPr="0084666F">
        <w:rPr>
          <w:sz w:val="20"/>
          <w:szCs w:val="20"/>
        </w:rPr>
        <w:t xml:space="preserve"> </w:t>
      </w:r>
      <w:r w:rsidR="00D922D2" w:rsidRPr="0084666F">
        <w:rPr>
          <w:sz w:val="20"/>
          <w:szCs w:val="20"/>
        </w:rPr>
        <w:t xml:space="preserve"> </w:t>
      </w:r>
    </w:p>
    <w:p w:rsidR="00174D9E" w:rsidRPr="0084666F" w:rsidRDefault="00B44CFC" w:rsidP="00DE01B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With great sadness we report the passing of Car</w:t>
      </w:r>
      <w:r w:rsidR="00F75E57">
        <w:rPr>
          <w:sz w:val="20"/>
          <w:szCs w:val="20"/>
        </w:rPr>
        <w:t>l</w:t>
      </w:r>
      <w:bookmarkStart w:id="0" w:name="_GoBack"/>
      <w:bookmarkEnd w:id="0"/>
      <w:r>
        <w:rPr>
          <w:sz w:val="20"/>
          <w:szCs w:val="20"/>
        </w:rPr>
        <w:t xml:space="preserve"> Perkins.  Tom Morkill and Caroline Walker were appointed Trustees during the year.  </w:t>
      </w:r>
      <w:r w:rsidR="001800CF">
        <w:rPr>
          <w:sz w:val="20"/>
          <w:szCs w:val="20"/>
        </w:rPr>
        <w:t>The</w:t>
      </w:r>
      <w:r w:rsidR="00055963">
        <w:rPr>
          <w:sz w:val="20"/>
          <w:szCs w:val="20"/>
        </w:rPr>
        <w:t xml:space="preserve"> </w:t>
      </w:r>
      <w:r>
        <w:rPr>
          <w:sz w:val="20"/>
          <w:szCs w:val="20"/>
        </w:rPr>
        <w:t>other Trustees are</w:t>
      </w:r>
      <w:r w:rsidR="0001489C" w:rsidRPr="0084666F">
        <w:rPr>
          <w:sz w:val="20"/>
          <w:szCs w:val="20"/>
        </w:rPr>
        <w:t xml:space="preserve"> </w:t>
      </w:r>
      <w:r w:rsidR="00174D9E" w:rsidRPr="0084666F">
        <w:rPr>
          <w:sz w:val="20"/>
          <w:szCs w:val="20"/>
        </w:rPr>
        <w:t>Charles Burch, Pauline Wright, Jane Cayl</w:t>
      </w:r>
      <w:r>
        <w:rPr>
          <w:sz w:val="20"/>
          <w:szCs w:val="20"/>
        </w:rPr>
        <w:t>ey</w:t>
      </w:r>
      <w:r w:rsidR="00F63FC2" w:rsidRPr="0084666F">
        <w:rPr>
          <w:sz w:val="20"/>
          <w:szCs w:val="20"/>
        </w:rPr>
        <w:t xml:space="preserve"> and John Walker</w:t>
      </w:r>
      <w:r w:rsidR="00174D9E" w:rsidRPr="0084666F">
        <w:rPr>
          <w:sz w:val="20"/>
          <w:szCs w:val="20"/>
        </w:rPr>
        <w:t>.</w:t>
      </w:r>
      <w:r w:rsidR="0043103D" w:rsidRPr="0084666F">
        <w:rPr>
          <w:sz w:val="20"/>
          <w:szCs w:val="20"/>
        </w:rPr>
        <w:t xml:space="preserve">  </w:t>
      </w:r>
    </w:p>
    <w:p w:rsidR="00F63FC2" w:rsidRPr="0084666F" w:rsidRDefault="00F63FC2" w:rsidP="00DE01B0">
      <w:pPr>
        <w:pStyle w:val="BodyText"/>
        <w:rPr>
          <w:sz w:val="20"/>
          <w:szCs w:val="20"/>
        </w:rPr>
      </w:pPr>
    </w:p>
    <w:p w:rsidR="00F63FC2" w:rsidRPr="0084666F" w:rsidRDefault="00F63FC2" w:rsidP="00DE01B0">
      <w:pPr>
        <w:pStyle w:val="BodyText"/>
        <w:rPr>
          <w:sz w:val="20"/>
          <w:szCs w:val="20"/>
        </w:rPr>
      </w:pPr>
    </w:p>
    <w:p w:rsidR="00F63FC2" w:rsidRPr="0084666F" w:rsidRDefault="00F63FC2" w:rsidP="00DE01B0">
      <w:pPr>
        <w:pStyle w:val="BodyText"/>
        <w:rPr>
          <w:sz w:val="20"/>
          <w:szCs w:val="20"/>
        </w:rPr>
      </w:pPr>
      <w:r w:rsidRPr="0084666F">
        <w:rPr>
          <w:sz w:val="20"/>
          <w:szCs w:val="20"/>
        </w:rPr>
        <w:t>John Walker</w:t>
      </w:r>
    </w:p>
    <w:p w:rsidR="00F63FC2" w:rsidRPr="0084666F" w:rsidRDefault="00F63FC2" w:rsidP="00DE01B0">
      <w:pPr>
        <w:pStyle w:val="BodyText"/>
        <w:rPr>
          <w:sz w:val="20"/>
          <w:szCs w:val="20"/>
        </w:rPr>
      </w:pPr>
      <w:r w:rsidRPr="0084666F">
        <w:rPr>
          <w:sz w:val="20"/>
          <w:szCs w:val="20"/>
        </w:rPr>
        <w:t>Chairman and Treasurer</w:t>
      </w:r>
    </w:p>
    <w:sectPr w:rsidR="00F63FC2" w:rsidRPr="0084666F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annes">
    <w:altName w:val="Cambria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22F"/>
    <w:multiLevelType w:val="hybridMultilevel"/>
    <w:tmpl w:val="7550E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DD"/>
    <w:rsid w:val="0001489C"/>
    <w:rsid w:val="00014BC4"/>
    <w:rsid w:val="00055963"/>
    <w:rsid w:val="000600B3"/>
    <w:rsid w:val="000B3AE3"/>
    <w:rsid w:val="000E0788"/>
    <w:rsid w:val="0015458A"/>
    <w:rsid w:val="00174D9E"/>
    <w:rsid w:val="001800CF"/>
    <w:rsid w:val="001E368B"/>
    <w:rsid w:val="00227DDD"/>
    <w:rsid w:val="002A5B4D"/>
    <w:rsid w:val="00303D17"/>
    <w:rsid w:val="0031545C"/>
    <w:rsid w:val="00326C04"/>
    <w:rsid w:val="003418ED"/>
    <w:rsid w:val="00412FAE"/>
    <w:rsid w:val="0043103D"/>
    <w:rsid w:val="00484469"/>
    <w:rsid w:val="004950A7"/>
    <w:rsid w:val="004B57D1"/>
    <w:rsid w:val="00511D52"/>
    <w:rsid w:val="006200C2"/>
    <w:rsid w:val="0062019F"/>
    <w:rsid w:val="006234ED"/>
    <w:rsid w:val="00696B83"/>
    <w:rsid w:val="006C52C6"/>
    <w:rsid w:val="0073766A"/>
    <w:rsid w:val="00750B12"/>
    <w:rsid w:val="007669DD"/>
    <w:rsid w:val="0084666F"/>
    <w:rsid w:val="0089070D"/>
    <w:rsid w:val="00AD087C"/>
    <w:rsid w:val="00B37BB5"/>
    <w:rsid w:val="00B44CFC"/>
    <w:rsid w:val="00B551A9"/>
    <w:rsid w:val="00B77001"/>
    <w:rsid w:val="00B84232"/>
    <w:rsid w:val="00B92AD0"/>
    <w:rsid w:val="00CD4AA6"/>
    <w:rsid w:val="00CF1C60"/>
    <w:rsid w:val="00D253D2"/>
    <w:rsid w:val="00D922D2"/>
    <w:rsid w:val="00DB26DC"/>
    <w:rsid w:val="00DE01B0"/>
    <w:rsid w:val="00E12676"/>
    <w:rsid w:val="00E16DF2"/>
    <w:rsid w:val="00E5139A"/>
    <w:rsid w:val="00EB7798"/>
    <w:rsid w:val="00F07B1E"/>
    <w:rsid w:val="00F241FB"/>
    <w:rsid w:val="00F63FC2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FAE06-62A4-4561-9067-B250E5B6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Johannes" w:hAnsi="Johanne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DD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D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St Lawrence Trust</vt:lpstr>
    </vt:vector>
  </TitlesOfParts>
  <Company>BP Digital Business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St Lawrence Trust</dc:title>
  <dc:subject/>
  <dc:creator>Vischer</dc:creator>
  <cp:keywords/>
  <cp:lastModifiedBy>John Walker</cp:lastModifiedBy>
  <cp:revision>6</cp:revision>
  <cp:lastPrinted>2015-01-30T19:47:00Z</cp:lastPrinted>
  <dcterms:created xsi:type="dcterms:W3CDTF">2019-01-20T18:23:00Z</dcterms:created>
  <dcterms:modified xsi:type="dcterms:W3CDTF">2019-01-31T15:10:00Z</dcterms:modified>
</cp:coreProperties>
</file>